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04" w:rsidRDefault="00186B04" w:rsidP="00186B04">
      <w:pPr>
        <w:spacing w:line="400" w:lineRule="exact"/>
        <w:jc w:val="left"/>
        <w:rPr>
          <w:rFonts w:ascii="楷体" w:eastAsia="楷体" w:hAnsi="楷体"/>
          <w:sz w:val="32"/>
          <w:szCs w:val="32"/>
        </w:rPr>
      </w:pPr>
      <w:r w:rsidRPr="00750CB2">
        <w:rPr>
          <w:rFonts w:ascii="楷体" w:eastAsia="楷体" w:hAnsi="楷体" w:hint="eastAsia"/>
          <w:sz w:val="32"/>
          <w:szCs w:val="32"/>
        </w:rPr>
        <w:t>附件</w:t>
      </w:r>
      <w:r>
        <w:rPr>
          <w:rFonts w:ascii="楷体" w:eastAsia="楷体" w:hAnsi="楷体" w:hint="eastAsia"/>
          <w:sz w:val="32"/>
          <w:szCs w:val="32"/>
        </w:rPr>
        <w:t>一</w:t>
      </w:r>
      <w:r w:rsidRPr="00750CB2">
        <w:rPr>
          <w:rFonts w:ascii="楷体" w:eastAsia="楷体" w:hAnsi="楷体" w:hint="eastAsia"/>
          <w:sz w:val="32"/>
          <w:szCs w:val="32"/>
        </w:rPr>
        <w:t>：</w:t>
      </w:r>
    </w:p>
    <w:p w:rsidR="00186B04" w:rsidRPr="00FA41A8" w:rsidRDefault="00186B04" w:rsidP="00186B04">
      <w:pPr>
        <w:spacing w:line="40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FA41A8">
        <w:rPr>
          <w:rFonts w:ascii="方正小标宋简体" w:eastAsia="方正小标宋简体" w:hAnsi="黑体" w:hint="eastAsia"/>
          <w:b/>
          <w:sz w:val="36"/>
          <w:szCs w:val="36"/>
        </w:rPr>
        <w:t>小额贷款公司法律实务培训会议程</w:t>
      </w:r>
    </w:p>
    <w:p w:rsidR="00186B04" w:rsidRPr="00083928" w:rsidRDefault="00186B04" w:rsidP="00186B04">
      <w:pPr>
        <w:jc w:val="center"/>
        <w:rPr>
          <w:rFonts w:ascii="仿宋_GB2312" w:eastAsia="仿宋_GB2312"/>
          <w:sz w:val="30"/>
          <w:szCs w:val="30"/>
        </w:rPr>
      </w:pPr>
      <w:r w:rsidRPr="00083928">
        <w:rPr>
          <w:rFonts w:ascii="仿宋_GB2312" w:eastAsia="仿宋_GB2312" w:hint="eastAsia"/>
          <w:sz w:val="30"/>
          <w:szCs w:val="30"/>
        </w:rPr>
        <w:t>（2016年1月21日 天津）</w:t>
      </w:r>
    </w:p>
    <w:p w:rsidR="00186B04" w:rsidRPr="00083928" w:rsidRDefault="00186B04" w:rsidP="00186B04">
      <w:pPr>
        <w:jc w:val="center"/>
        <w:rPr>
          <w:rFonts w:ascii="仿宋_GB2312" w:eastAsia="仿宋_GB2312"/>
          <w:sz w:val="30"/>
          <w:szCs w:val="30"/>
        </w:rPr>
      </w:pPr>
      <w:r w:rsidRPr="00083928">
        <w:rPr>
          <w:rFonts w:ascii="仿宋_GB2312" w:eastAsia="仿宋_GB2312" w:hint="eastAsia"/>
          <w:sz w:val="30"/>
          <w:szCs w:val="30"/>
        </w:rPr>
        <w:t>主持人：闵路浩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93"/>
        <w:gridCol w:w="11"/>
        <w:gridCol w:w="2887"/>
        <w:gridCol w:w="4169"/>
      </w:tblGrid>
      <w:tr w:rsidR="00186B04" w:rsidRPr="00083928" w:rsidTr="005D1504">
        <w:trPr>
          <w:trHeight w:val="566"/>
          <w:jc w:val="center"/>
        </w:trPr>
        <w:tc>
          <w:tcPr>
            <w:tcW w:w="1993" w:type="dxa"/>
            <w:vAlign w:val="center"/>
          </w:tcPr>
          <w:p w:rsidR="00186B04" w:rsidRPr="00321E55" w:rsidRDefault="00186B04" w:rsidP="005D150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321E55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2898" w:type="dxa"/>
            <w:gridSpan w:val="2"/>
            <w:vAlign w:val="center"/>
          </w:tcPr>
          <w:p w:rsidR="00186B04" w:rsidRPr="00321E55" w:rsidRDefault="00186B04" w:rsidP="005D150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321E55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会议内容</w:t>
            </w:r>
          </w:p>
        </w:tc>
        <w:tc>
          <w:tcPr>
            <w:tcW w:w="4169" w:type="dxa"/>
            <w:vAlign w:val="center"/>
          </w:tcPr>
          <w:p w:rsidR="00186B04" w:rsidRPr="00321E55" w:rsidRDefault="00186B04" w:rsidP="005D150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321E55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主讲人</w:t>
            </w:r>
          </w:p>
        </w:tc>
      </w:tr>
      <w:tr w:rsidR="00186B04" w:rsidRPr="00083928" w:rsidTr="005D1504">
        <w:trPr>
          <w:trHeight w:val="1208"/>
          <w:jc w:val="center"/>
        </w:trPr>
        <w:tc>
          <w:tcPr>
            <w:tcW w:w="2004" w:type="dxa"/>
            <w:gridSpan w:val="2"/>
            <w:vAlign w:val="center"/>
          </w:tcPr>
          <w:p w:rsidR="00186B04" w:rsidRPr="00083928" w:rsidRDefault="00186B04" w:rsidP="005D1504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9:00-9:10</w:t>
            </w:r>
          </w:p>
        </w:tc>
        <w:tc>
          <w:tcPr>
            <w:tcW w:w="2887" w:type="dxa"/>
            <w:vAlign w:val="center"/>
          </w:tcPr>
          <w:p w:rsidR="00186B04" w:rsidRPr="00083928" w:rsidRDefault="00186B04" w:rsidP="005D15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领导致辞</w:t>
            </w:r>
          </w:p>
        </w:tc>
        <w:tc>
          <w:tcPr>
            <w:tcW w:w="4169" w:type="dxa"/>
            <w:vAlign w:val="center"/>
          </w:tcPr>
          <w:p w:rsidR="00186B04" w:rsidRPr="00083928" w:rsidRDefault="00186B04" w:rsidP="005D15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8392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中国小额贷款公司协会</w:t>
            </w:r>
          </w:p>
          <w:p w:rsidR="00186B04" w:rsidRPr="00083928" w:rsidRDefault="00186B04" w:rsidP="005D15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8392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闵路浩 会长</w:t>
            </w:r>
          </w:p>
        </w:tc>
      </w:tr>
      <w:tr w:rsidR="00186B04" w:rsidRPr="00925530" w:rsidTr="005D1504">
        <w:trPr>
          <w:trHeight w:val="2643"/>
          <w:jc w:val="center"/>
        </w:trPr>
        <w:tc>
          <w:tcPr>
            <w:tcW w:w="2004" w:type="dxa"/>
            <w:gridSpan w:val="2"/>
            <w:vAlign w:val="center"/>
          </w:tcPr>
          <w:p w:rsidR="00186B04" w:rsidRPr="00083928" w:rsidRDefault="00186B04" w:rsidP="005D1504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9:10-12:00</w:t>
            </w:r>
          </w:p>
        </w:tc>
        <w:tc>
          <w:tcPr>
            <w:tcW w:w="2887" w:type="dxa"/>
            <w:vAlign w:val="center"/>
          </w:tcPr>
          <w:p w:rsidR="00186B04" w:rsidRPr="00083928" w:rsidRDefault="00186B04" w:rsidP="005D1504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民间借贷司法解释释义及小贷公司</w:t>
            </w:r>
          </w:p>
          <w:p w:rsidR="00186B04" w:rsidRPr="00083928" w:rsidRDefault="00186B04" w:rsidP="005D1504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适用法律讲解</w:t>
            </w:r>
          </w:p>
        </w:tc>
        <w:tc>
          <w:tcPr>
            <w:tcW w:w="4169" w:type="dxa"/>
            <w:vAlign w:val="center"/>
          </w:tcPr>
          <w:p w:rsidR="00186B04" w:rsidRDefault="00186B04" w:rsidP="005D1504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中国</w:t>
            </w:r>
            <w:r w:rsidRPr="0008392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人民大学</w:t>
            </w:r>
          </w:p>
          <w:p w:rsidR="00186B04" w:rsidRDefault="00186B04" w:rsidP="005D15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8392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姚辉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08392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教授</w:t>
            </w:r>
          </w:p>
          <w:p w:rsidR="00186B04" w:rsidRDefault="00186B04" w:rsidP="005D15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《民间借贷司法解释》</w:t>
            </w:r>
          </w:p>
          <w:p w:rsidR="00186B04" w:rsidRPr="00083928" w:rsidRDefault="00186B04" w:rsidP="005D150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主要起草人</w:t>
            </w:r>
          </w:p>
        </w:tc>
      </w:tr>
      <w:tr w:rsidR="00186B04" w:rsidRPr="00083928" w:rsidTr="005D1504">
        <w:trPr>
          <w:trHeight w:val="563"/>
          <w:jc w:val="center"/>
        </w:trPr>
        <w:tc>
          <w:tcPr>
            <w:tcW w:w="9060" w:type="dxa"/>
            <w:gridSpan w:val="4"/>
            <w:vAlign w:val="center"/>
          </w:tcPr>
          <w:p w:rsidR="00186B04" w:rsidRPr="00083928" w:rsidRDefault="00186B04" w:rsidP="005D1504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中午休息</w:t>
            </w:r>
          </w:p>
        </w:tc>
      </w:tr>
      <w:tr w:rsidR="00186B04" w:rsidRPr="00083928" w:rsidTr="005D1504">
        <w:trPr>
          <w:trHeight w:val="1401"/>
          <w:jc w:val="center"/>
        </w:trPr>
        <w:tc>
          <w:tcPr>
            <w:tcW w:w="2004" w:type="dxa"/>
            <w:gridSpan w:val="2"/>
            <w:vAlign w:val="center"/>
          </w:tcPr>
          <w:p w:rsidR="00186B04" w:rsidRPr="00083928" w:rsidRDefault="00186B04" w:rsidP="005D1504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13:30-15:30</w:t>
            </w:r>
          </w:p>
        </w:tc>
        <w:tc>
          <w:tcPr>
            <w:tcW w:w="2887" w:type="dxa"/>
            <w:vAlign w:val="center"/>
          </w:tcPr>
          <w:p w:rsidR="00186B04" w:rsidRPr="00083928" w:rsidRDefault="00186B04" w:rsidP="005D1504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小贷公司败诉案例大数据分析</w:t>
            </w:r>
          </w:p>
        </w:tc>
        <w:tc>
          <w:tcPr>
            <w:tcW w:w="4169" w:type="dxa"/>
            <w:vAlign w:val="center"/>
          </w:tcPr>
          <w:p w:rsidR="00186B04" w:rsidRPr="00083928" w:rsidRDefault="00186B04" w:rsidP="005D1504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国浩律师（北京）事务所</w:t>
            </w:r>
          </w:p>
          <w:p w:rsidR="00186B04" w:rsidRPr="00083928" w:rsidRDefault="00186B04" w:rsidP="005D1504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合伙人</w:t>
            </w:r>
          </w:p>
          <w:p w:rsidR="00186B04" w:rsidRPr="00083928" w:rsidRDefault="00186B04" w:rsidP="005D1504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候志勤</w:t>
            </w:r>
            <w:proofErr w:type="gramEnd"/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 xml:space="preserve"> 律师</w:t>
            </w:r>
          </w:p>
        </w:tc>
      </w:tr>
      <w:tr w:rsidR="00186B04" w:rsidRPr="00083928" w:rsidTr="005D1504">
        <w:trPr>
          <w:trHeight w:val="633"/>
          <w:jc w:val="center"/>
        </w:trPr>
        <w:tc>
          <w:tcPr>
            <w:tcW w:w="2004" w:type="dxa"/>
            <w:gridSpan w:val="2"/>
            <w:vAlign w:val="center"/>
          </w:tcPr>
          <w:p w:rsidR="00186B04" w:rsidRPr="00083928" w:rsidRDefault="00186B04" w:rsidP="005D1504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15:30-15:40</w:t>
            </w:r>
          </w:p>
        </w:tc>
        <w:tc>
          <w:tcPr>
            <w:tcW w:w="7056" w:type="dxa"/>
            <w:gridSpan w:val="2"/>
            <w:vAlign w:val="center"/>
          </w:tcPr>
          <w:p w:rsidR="00186B04" w:rsidRPr="00083928" w:rsidRDefault="00186B04" w:rsidP="005D1504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休息</w:t>
            </w:r>
          </w:p>
        </w:tc>
      </w:tr>
      <w:tr w:rsidR="00186B04" w:rsidRPr="00083928" w:rsidTr="005D1504">
        <w:trPr>
          <w:trHeight w:val="1266"/>
          <w:jc w:val="center"/>
        </w:trPr>
        <w:tc>
          <w:tcPr>
            <w:tcW w:w="2004" w:type="dxa"/>
            <w:gridSpan w:val="2"/>
            <w:vAlign w:val="center"/>
          </w:tcPr>
          <w:p w:rsidR="00186B04" w:rsidRPr="00083928" w:rsidRDefault="00186B04" w:rsidP="005D1504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15:40-17:40</w:t>
            </w:r>
          </w:p>
        </w:tc>
        <w:tc>
          <w:tcPr>
            <w:tcW w:w="2887" w:type="dxa"/>
            <w:vAlign w:val="center"/>
          </w:tcPr>
          <w:p w:rsidR="00186B04" w:rsidRPr="00083928" w:rsidRDefault="00186B04" w:rsidP="005D1504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小贷公司信贷业务事前、事中的合同管理、风险防范讲解</w:t>
            </w:r>
          </w:p>
        </w:tc>
        <w:tc>
          <w:tcPr>
            <w:tcW w:w="4169" w:type="dxa"/>
            <w:vAlign w:val="center"/>
          </w:tcPr>
          <w:p w:rsidR="00186B04" w:rsidRPr="00083928" w:rsidRDefault="00186B04" w:rsidP="005D1504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天</w:t>
            </w:r>
            <w:proofErr w:type="gramStart"/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铎</w:t>
            </w:r>
            <w:proofErr w:type="gramEnd"/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律师事务所合伙人</w:t>
            </w:r>
          </w:p>
          <w:p w:rsidR="00186B04" w:rsidRPr="00083928" w:rsidRDefault="00186B04" w:rsidP="005D1504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祝文庭 律师</w:t>
            </w:r>
          </w:p>
        </w:tc>
      </w:tr>
      <w:tr w:rsidR="00186B04" w:rsidRPr="00083928" w:rsidTr="005D1504">
        <w:trPr>
          <w:trHeight w:val="1259"/>
          <w:jc w:val="center"/>
        </w:trPr>
        <w:tc>
          <w:tcPr>
            <w:tcW w:w="2004" w:type="dxa"/>
            <w:gridSpan w:val="2"/>
            <w:vAlign w:val="center"/>
          </w:tcPr>
          <w:p w:rsidR="00186B04" w:rsidRPr="00083928" w:rsidRDefault="00186B04" w:rsidP="005D1504">
            <w:pPr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17:40-17:50</w:t>
            </w:r>
          </w:p>
        </w:tc>
        <w:tc>
          <w:tcPr>
            <w:tcW w:w="7056" w:type="dxa"/>
            <w:gridSpan w:val="2"/>
            <w:vAlign w:val="center"/>
          </w:tcPr>
          <w:p w:rsidR="00186B04" w:rsidRPr="00083928" w:rsidRDefault="00186B04" w:rsidP="005D1504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83928">
              <w:rPr>
                <w:rFonts w:ascii="仿宋_GB2312" w:eastAsia="仿宋_GB2312" w:hAnsi="宋体" w:hint="eastAsia"/>
                <w:sz w:val="32"/>
                <w:szCs w:val="32"/>
              </w:rPr>
              <w:t>会议总结</w:t>
            </w:r>
          </w:p>
        </w:tc>
      </w:tr>
    </w:tbl>
    <w:p w:rsidR="009A5340" w:rsidRDefault="009A5340"/>
    <w:sectPr w:rsidR="009A5340" w:rsidSect="009A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6B04"/>
    <w:rsid w:val="00186B04"/>
    <w:rsid w:val="009A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meng</cp:lastModifiedBy>
  <cp:revision>1</cp:revision>
  <dcterms:created xsi:type="dcterms:W3CDTF">2016-01-06T08:13:00Z</dcterms:created>
  <dcterms:modified xsi:type="dcterms:W3CDTF">2016-01-06T08:13:00Z</dcterms:modified>
</cp:coreProperties>
</file>