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1F072">
      <w:pPr>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54EFF245">
      <w:pPr>
        <w:spacing w:line="480" w:lineRule="auto"/>
        <w:jc w:val="center"/>
        <w:rPr>
          <w:rFonts w:hint="eastAsia" w:ascii="黑体" w:hAnsi="黑体" w:eastAsia="黑体" w:cs="黑体"/>
          <w:b w:val="0"/>
          <w:bCs w:val="0"/>
          <w:sz w:val="36"/>
          <w:szCs w:val="36"/>
        </w:rPr>
      </w:pPr>
      <w:bookmarkStart w:id="0" w:name="_GoBack"/>
      <w:r>
        <w:rPr>
          <w:rFonts w:hint="eastAsia" w:ascii="黑体" w:hAnsi="黑体" w:eastAsia="黑体" w:cs="黑体"/>
          <w:b w:val="0"/>
          <w:bCs w:val="0"/>
          <w:sz w:val="36"/>
          <w:szCs w:val="36"/>
          <w:lang w:val="en-US" w:eastAsia="zh-CN"/>
        </w:rPr>
        <w:t>中贷协中央经济工作会议与二十届四中全会精神解读培训的通知非会员参训人员报名表</w:t>
      </w:r>
      <w:bookmarkEnd w:id="0"/>
    </w:p>
    <w:p w14:paraId="1981F212">
      <w:pPr>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 </w:t>
      </w:r>
    </w:p>
    <w:tbl>
      <w:tblPr>
        <w:tblStyle w:val="4"/>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613"/>
        <w:gridCol w:w="1740"/>
        <w:gridCol w:w="2034"/>
        <w:gridCol w:w="3049"/>
        <w:gridCol w:w="4257"/>
      </w:tblGrid>
      <w:tr w14:paraId="464C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91" w:type="pct"/>
            <w:tcBorders>
              <w:top w:val="single" w:color="auto" w:sz="4" w:space="0"/>
              <w:left w:val="single" w:color="auto" w:sz="4" w:space="0"/>
              <w:bottom w:val="single" w:color="auto" w:sz="4" w:space="0"/>
              <w:right w:val="single" w:color="auto" w:sz="4" w:space="0"/>
            </w:tcBorders>
            <w:vAlign w:val="center"/>
          </w:tcPr>
          <w:p w14:paraId="73D09348">
            <w:pPr>
              <w:adjustRightInd w:val="0"/>
              <w:snapToGrid w:val="0"/>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序号</w:t>
            </w:r>
          </w:p>
        </w:tc>
        <w:tc>
          <w:tcPr>
            <w:tcW w:w="898" w:type="pct"/>
            <w:tcBorders>
              <w:top w:val="single" w:color="auto" w:sz="4" w:space="0"/>
              <w:left w:val="nil"/>
              <w:bottom w:val="single" w:color="auto" w:sz="4" w:space="0"/>
              <w:right w:val="single" w:color="auto" w:sz="4" w:space="0"/>
            </w:tcBorders>
            <w:vAlign w:val="center"/>
          </w:tcPr>
          <w:p w14:paraId="660C2D37">
            <w:pPr>
              <w:adjustRightInd w:val="0"/>
              <w:snapToGrid w:val="0"/>
              <w:spacing w:line="360" w:lineRule="auto"/>
              <w:jc w:val="center"/>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参训单位</w:t>
            </w:r>
          </w:p>
        </w:tc>
        <w:tc>
          <w:tcPr>
            <w:tcW w:w="598" w:type="pct"/>
            <w:tcBorders>
              <w:top w:val="single" w:color="auto" w:sz="4" w:space="0"/>
              <w:left w:val="nil"/>
              <w:bottom w:val="single" w:color="auto" w:sz="4" w:space="0"/>
              <w:right w:val="single" w:color="auto" w:sz="4" w:space="0"/>
            </w:tcBorders>
            <w:vAlign w:val="center"/>
          </w:tcPr>
          <w:p w14:paraId="5B394229">
            <w:pPr>
              <w:adjustRightInd w:val="0"/>
              <w:snapToGrid w:val="0"/>
              <w:spacing w:line="360" w:lineRule="auto"/>
              <w:jc w:val="center"/>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姓名</w:t>
            </w:r>
          </w:p>
        </w:tc>
        <w:tc>
          <w:tcPr>
            <w:tcW w:w="699" w:type="pct"/>
            <w:tcBorders>
              <w:top w:val="single" w:color="auto" w:sz="4" w:space="0"/>
              <w:left w:val="nil"/>
              <w:bottom w:val="single" w:color="auto" w:sz="4" w:space="0"/>
              <w:right w:val="single" w:color="auto" w:sz="4" w:space="0"/>
            </w:tcBorders>
            <w:vAlign w:val="center"/>
          </w:tcPr>
          <w:p w14:paraId="1A3DF3DA">
            <w:pPr>
              <w:adjustRightInd w:val="0"/>
              <w:snapToGrid w:val="0"/>
              <w:spacing w:line="360" w:lineRule="auto"/>
              <w:jc w:val="center"/>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职务</w:t>
            </w:r>
          </w:p>
        </w:tc>
        <w:tc>
          <w:tcPr>
            <w:tcW w:w="1048" w:type="pct"/>
            <w:tcBorders>
              <w:top w:val="single" w:color="auto" w:sz="4" w:space="0"/>
              <w:left w:val="nil"/>
              <w:bottom w:val="single" w:color="auto" w:sz="4" w:space="0"/>
              <w:right w:val="single" w:color="auto" w:sz="4" w:space="0"/>
            </w:tcBorders>
            <w:vAlign w:val="center"/>
          </w:tcPr>
          <w:p w14:paraId="2FE0039E">
            <w:pPr>
              <w:adjustRightInd w:val="0"/>
              <w:snapToGrid w:val="0"/>
              <w:spacing w:line="360" w:lineRule="auto"/>
              <w:jc w:val="center"/>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联系电话</w:t>
            </w:r>
          </w:p>
        </w:tc>
        <w:tc>
          <w:tcPr>
            <w:tcW w:w="1463" w:type="pct"/>
            <w:tcBorders>
              <w:top w:val="single" w:color="auto" w:sz="4" w:space="0"/>
              <w:left w:val="single" w:color="auto" w:sz="4" w:space="0"/>
              <w:bottom w:val="single" w:color="auto" w:sz="4" w:space="0"/>
              <w:right w:val="single" w:color="auto" w:sz="4" w:space="0"/>
            </w:tcBorders>
            <w:vAlign w:val="center"/>
          </w:tcPr>
          <w:p w14:paraId="1C4D3719">
            <w:pPr>
              <w:adjustRightInd w:val="0"/>
              <w:snapToGrid w:val="0"/>
              <w:spacing w:line="360" w:lineRule="auto"/>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电子邮箱</w:t>
            </w:r>
          </w:p>
        </w:tc>
      </w:tr>
      <w:tr w14:paraId="4389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91" w:type="pct"/>
            <w:tcBorders>
              <w:top w:val="single" w:color="auto" w:sz="4" w:space="0"/>
              <w:left w:val="single" w:color="auto" w:sz="4" w:space="0"/>
              <w:bottom w:val="single" w:color="auto" w:sz="4" w:space="0"/>
              <w:right w:val="single" w:color="auto" w:sz="4" w:space="0"/>
            </w:tcBorders>
            <w:vAlign w:val="center"/>
          </w:tcPr>
          <w:p w14:paraId="64B0AED7">
            <w:pPr>
              <w:spacing w:line="360" w:lineRule="auto"/>
              <w:jc w:val="center"/>
              <w:rPr>
                <w:rFonts w:ascii="仿宋_GB2312" w:hAnsi="仿宋_GB2312" w:eastAsia="仿宋_GB2312" w:cs="仿宋_GB2312"/>
                <w:sz w:val="24"/>
                <w:szCs w:val="24"/>
              </w:rPr>
            </w:pPr>
          </w:p>
        </w:tc>
        <w:tc>
          <w:tcPr>
            <w:tcW w:w="898" w:type="pct"/>
            <w:tcBorders>
              <w:top w:val="single" w:color="auto" w:sz="4" w:space="0"/>
              <w:left w:val="nil"/>
              <w:bottom w:val="single" w:color="auto" w:sz="4" w:space="0"/>
              <w:right w:val="single" w:color="auto" w:sz="4" w:space="0"/>
            </w:tcBorders>
            <w:vAlign w:val="center"/>
          </w:tcPr>
          <w:p w14:paraId="590DB3BC">
            <w:pPr>
              <w:spacing w:line="360" w:lineRule="auto"/>
              <w:jc w:val="center"/>
              <w:rPr>
                <w:rFonts w:ascii="仿宋_GB2312" w:hAnsi="仿宋_GB2312" w:eastAsia="仿宋_GB2312" w:cs="仿宋_GB2312"/>
                <w:sz w:val="24"/>
                <w:szCs w:val="24"/>
              </w:rPr>
            </w:pPr>
          </w:p>
        </w:tc>
        <w:tc>
          <w:tcPr>
            <w:tcW w:w="598" w:type="pct"/>
            <w:tcBorders>
              <w:top w:val="single" w:color="auto" w:sz="4" w:space="0"/>
              <w:left w:val="nil"/>
              <w:bottom w:val="single" w:color="auto" w:sz="4" w:space="0"/>
              <w:right w:val="single" w:color="auto" w:sz="4" w:space="0"/>
            </w:tcBorders>
            <w:vAlign w:val="center"/>
          </w:tcPr>
          <w:p w14:paraId="7F44EBCF">
            <w:pPr>
              <w:spacing w:line="360" w:lineRule="auto"/>
              <w:jc w:val="center"/>
              <w:rPr>
                <w:rFonts w:ascii="仿宋_GB2312" w:hAnsi="仿宋_GB2312" w:eastAsia="仿宋_GB2312" w:cs="仿宋_GB2312"/>
                <w:sz w:val="24"/>
                <w:szCs w:val="24"/>
              </w:rPr>
            </w:pPr>
          </w:p>
        </w:tc>
        <w:tc>
          <w:tcPr>
            <w:tcW w:w="699" w:type="pct"/>
            <w:tcBorders>
              <w:top w:val="single" w:color="auto" w:sz="4" w:space="0"/>
              <w:left w:val="nil"/>
              <w:bottom w:val="single" w:color="auto" w:sz="4" w:space="0"/>
              <w:right w:val="single" w:color="auto" w:sz="4" w:space="0"/>
            </w:tcBorders>
            <w:vAlign w:val="center"/>
          </w:tcPr>
          <w:p w14:paraId="6D689325">
            <w:pPr>
              <w:spacing w:line="360" w:lineRule="auto"/>
              <w:jc w:val="center"/>
              <w:rPr>
                <w:rFonts w:ascii="仿宋_GB2312" w:hAnsi="仿宋_GB2312" w:eastAsia="仿宋_GB2312" w:cs="仿宋_GB2312"/>
                <w:sz w:val="24"/>
                <w:szCs w:val="24"/>
              </w:rPr>
            </w:pPr>
          </w:p>
        </w:tc>
        <w:tc>
          <w:tcPr>
            <w:tcW w:w="1048" w:type="pct"/>
            <w:tcBorders>
              <w:top w:val="single" w:color="auto" w:sz="4" w:space="0"/>
              <w:left w:val="nil"/>
              <w:bottom w:val="single" w:color="auto" w:sz="4" w:space="0"/>
              <w:right w:val="single" w:color="auto" w:sz="4" w:space="0"/>
            </w:tcBorders>
            <w:vAlign w:val="center"/>
          </w:tcPr>
          <w:p w14:paraId="489CEAFA">
            <w:pPr>
              <w:spacing w:line="360" w:lineRule="auto"/>
              <w:jc w:val="center"/>
              <w:rPr>
                <w:rFonts w:ascii="仿宋_GB2312" w:hAnsi="仿宋_GB2312" w:eastAsia="仿宋_GB2312" w:cs="仿宋_GB2312"/>
                <w:sz w:val="24"/>
                <w:szCs w:val="24"/>
              </w:rPr>
            </w:pPr>
          </w:p>
        </w:tc>
        <w:tc>
          <w:tcPr>
            <w:tcW w:w="1463" w:type="pct"/>
            <w:tcBorders>
              <w:top w:val="single" w:color="auto" w:sz="4" w:space="0"/>
              <w:left w:val="nil"/>
              <w:bottom w:val="single" w:color="auto" w:sz="4" w:space="0"/>
              <w:right w:val="single" w:color="auto" w:sz="4" w:space="0"/>
            </w:tcBorders>
            <w:vAlign w:val="center"/>
          </w:tcPr>
          <w:p w14:paraId="55E5C410">
            <w:pPr>
              <w:spacing w:line="360" w:lineRule="auto"/>
              <w:jc w:val="center"/>
              <w:rPr>
                <w:rFonts w:ascii="仿宋_GB2312" w:hAnsi="仿宋_GB2312" w:eastAsia="仿宋_GB2312" w:cs="仿宋_GB2312"/>
                <w:sz w:val="24"/>
                <w:szCs w:val="24"/>
              </w:rPr>
            </w:pPr>
          </w:p>
        </w:tc>
      </w:tr>
      <w:tr w14:paraId="3FF6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91" w:type="pct"/>
            <w:tcBorders>
              <w:top w:val="single" w:color="auto" w:sz="4" w:space="0"/>
              <w:left w:val="single" w:color="auto" w:sz="4" w:space="0"/>
              <w:bottom w:val="single" w:color="auto" w:sz="4" w:space="0"/>
              <w:right w:val="single" w:color="auto" w:sz="4" w:space="0"/>
            </w:tcBorders>
            <w:vAlign w:val="center"/>
          </w:tcPr>
          <w:p w14:paraId="358441AC">
            <w:pPr>
              <w:spacing w:line="360" w:lineRule="auto"/>
              <w:jc w:val="center"/>
              <w:rPr>
                <w:rFonts w:ascii="仿宋_GB2312" w:hAnsi="仿宋_GB2312" w:eastAsia="仿宋_GB2312" w:cs="仿宋_GB2312"/>
                <w:sz w:val="24"/>
                <w:szCs w:val="24"/>
              </w:rPr>
            </w:pPr>
          </w:p>
        </w:tc>
        <w:tc>
          <w:tcPr>
            <w:tcW w:w="898" w:type="pct"/>
            <w:tcBorders>
              <w:top w:val="single" w:color="auto" w:sz="4" w:space="0"/>
              <w:left w:val="nil"/>
              <w:bottom w:val="single" w:color="auto" w:sz="4" w:space="0"/>
              <w:right w:val="single" w:color="auto" w:sz="4" w:space="0"/>
            </w:tcBorders>
            <w:vAlign w:val="center"/>
          </w:tcPr>
          <w:p w14:paraId="58C4E5F4">
            <w:pPr>
              <w:spacing w:line="360" w:lineRule="auto"/>
              <w:jc w:val="center"/>
              <w:rPr>
                <w:rFonts w:ascii="仿宋_GB2312" w:hAnsi="仿宋_GB2312" w:eastAsia="仿宋_GB2312" w:cs="仿宋_GB2312"/>
                <w:sz w:val="24"/>
                <w:szCs w:val="24"/>
              </w:rPr>
            </w:pPr>
          </w:p>
        </w:tc>
        <w:tc>
          <w:tcPr>
            <w:tcW w:w="598" w:type="pct"/>
            <w:tcBorders>
              <w:top w:val="single" w:color="auto" w:sz="4" w:space="0"/>
              <w:left w:val="nil"/>
              <w:bottom w:val="single" w:color="auto" w:sz="4" w:space="0"/>
              <w:right w:val="single" w:color="auto" w:sz="4" w:space="0"/>
            </w:tcBorders>
            <w:vAlign w:val="center"/>
          </w:tcPr>
          <w:p w14:paraId="58C5A491">
            <w:pPr>
              <w:spacing w:line="360" w:lineRule="auto"/>
              <w:jc w:val="center"/>
              <w:rPr>
                <w:rFonts w:ascii="仿宋_GB2312" w:hAnsi="仿宋_GB2312" w:eastAsia="仿宋_GB2312" w:cs="仿宋_GB2312"/>
                <w:sz w:val="24"/>
                <w:szCs w:val="24"/>
              </w:rPr>
            </w:pPr>
          </w:p>
        </w:tc>
        <w:tc>
          <w:tcPr>
            <w:tcW w:w="699" w:type="pct"/>
            <w:tcBorders>
              <w:top w:val="single" w:color="auto" w:sz="4" w:space="0"/>
              <w:left w:val="nil"/>
              <w:bottom w:val="single" w:color="auto" w:sz="4" w:space="0"/>
              <w:right w:val="single" w:color="auto" w:sz="4" w:space="0"/>
            </w:tcBorders>
            <w:vAlign w:val="center"/>
          </w:tcPr>
          <w:p w14:paraId="4C1A3FDE">
            <w:pPr>
              <w:spacing w:line="360" w:lineRule="auto"/>
              <w:jc w:val="center"/>
              <w:rPr>
                <w:rFonts w:ascii="仿宋_GB2312" w:hAnsi="仿宋_GB2312" w:eastAsia="仿宋_GB2312" w:cs="仿宋_GB2312"/>
                <w:sz w:val="24"/>
                <w:szCs w:val="24"/>
              </w:rPr>
            </w:pPr>
          </w:p>
        </w:tc>
        <w:tc>
          <w:tcPr>
            <w:tcW w:w="1048" w:type="pct"/>
            <w:tcBorders>
              <w:top w:val="single" w:color="auto" w:sz="4" w:space="0"/>
              <w:left w:val="nil"/>
              <w:bottom w:val="single" w:color="auto" w:sz="4" w:space="0"/>
              <w:right w:val="single" w:color="auto" w:sz="4" w:space="0"/>
            </w:tcBorders>
            <w:vAlign w:val="center"/>
          </w:tcPr>
          <w:p w14:paraId="1990DC8C">
            <w:pPr>
              <w:spacing w:line="360" w:lineRule="auto"/>
              <w:jc w:val="center"/>
              <w:rPr>
                <w:rFonts w:ascii="仿宋_GB2312" w:hAnsi="仿宋_GB2312" w:eastAsia="仿宋_GB2312" w:cs="仿宋_GB2312"/>
                <w:sz w:val="24"/>
                <w:szCs w:val="24"/>
              </w:rPr>
            </w:pPr>
          </w:p>
        </w:tc>
        <w:tc>
          <w:tcPr>
            <w:tcW w:w="1463" w:type="pct"/>
            <w:tcBorders>
              <w:top w:val="single" w:color="auto" w:sz="4" w:space="0"/>
              <w:left w:val="nil"/>
              <w:bottom w:val="single" w:color="auto" w:sz="4" w:space="0"/>
              <w:right w:val="single" w:color="auto" w:sz="4" w:space="0"/>
            </w:tcBorders>
            <w:vAlign w:val="center"/>
          </w:tcPr>
          <w:p w14:paraId="44C1316C">
            <w:pPr>
              <w:spacing w:line="360" w:lineRule="auto"/>
              <w:jc w:val="center"/>
              <w:rPr>
                <w:rFonts w:ascii="仿宋_GB2312" w:hAnsi="仿宋_GB2312" w:eastAsia="仿宋_GB2312" w:cs="仿宋_GB2312"/>
                <w:sz w:val="24"/>
                <w:szCs w:val="24"/>
              </w:rPr>
            </w:pPr>
          </w:p>
        </w:tc>
      </w:tr>
      <w:tr w14:paraId="56BF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91" w:type="pct"/>
            <w:tcBorders>
              <w:top w:val="single" w:color="auto" w:sz="4" w:space="0"/>
              <w:left w:val="single" w:color="auto" w:sz="4" w:space="0"/>
              <w:bottom w:val="single" w:color="auto" w:sz="4" w:space="0"/>
              <w:right w:val="single" w:color="auto" w:sz="4" w:space="0"/>
            </w:tcBorders>
            <w:vAlign w:val="center"/>
          </w:tcPr>
          <w:p w14:paraId="2E7C3CFA">
            <w:pPr>
              <w:spacing w:line="360" w:lineRule="auto"/>
              <w:jc w:val="center"/>
              <w:rPr>
                <w:rFonts w:ascii="仿宋_GB2312" w:hAnsi="仿宋_GB2312" w:eastAsia="仿宋_GB2312" w:cs="仿宋_GB2312"/>
                <w:sz w:val="24"/>
                <w:szCs w:val="24"/>
              </w:rPr>
            </w:pPr>
          </w:p>
        </w:tc>
        <w:tc>
          <w:tcPr>
            <w:tcW w:w="898" w:type="pct"/>
            <w:tcBorders>
              <w:top w:val="single" w:color="auto" w:sz="4" w:space="0"/>
              <w:left w:val="nil"/>
              <w:bottom w:val="single" w:color="auto" w:sz="4" w:space="0"/>
              <w:right w:val="single" w:color="auto" w:sz="4" w:space="0"/>
            </w:tcBorders>
            <w:vAlign w:val="center"/>
          </w:tcPr>
          <w:p w14:paraId="16B92BF7">
            <w:pPr>
              <w:spacing w:line="360" w:lineRule="auto"/>
              <w:jc w:val="center"/>
              <w:rPr>
                <w:rFonts w:ascii="仿宋_GB2312" w:hAnsi="仿宋_GB2312" w:eastAsia="仿宋_GB2312" w:cs="仿宋_GB2312"/>
                <w:sz w:val="24"/>
                <w:szCs w:val="24"/>
              </w:rPr>
            </w:pPr>
          </w:p>
        </w:tc>
        <w:tc>
          <w:tcPr>
            <w:tcW w:w="598" w:type="pct"/>
            <w:tcBorders>
              <w:top w:val="single" w:color="auto" w:sz="4" w:space="0"/>
              <w:left w:val="nil"/>
              <w:bottom w:val="single" w:color="auto" w:sz="4" w:space="0"/>
              <w:right w:val="single" w:color="auto" w:sz="4" w:space="0"/>
            </w:tcBorders>
            <w:vAlign w:val="center"/>
          </w:tcPr>
          <w:p w14:paraId="6A2A215B">
            <w:pPr>
              <w:spacing w:line="360" w:lineRule="auto"/>
              <w:jc w:val="center"/>
              <w:rPr>
                <w:rFonts w:ascii="仿宋_GB2312" w:hAnsi="仿宋_GB2312" w:eastAsia="仿宋_GB2312" w:cs="仿宋_GB2312"/>
                <w:sz w:val="24"/>
                <w:szCs w:val="24"/>
              </w:rPr>
            </w:pPr>
          </w:p>
        </w:tc>
        <w:tc>
          <w:tcPr>
            <w:tcW w:w="699" w:type="pct"/>
            <w:tcBorders>
              <w:top w:val="single" w:color="auto" w:sz="4" w:space="0"/>
              <w:left w:val="nil"/>
              <w:bottom w:val="single" w:color="auto" w:sz="4" w:space="0"/>
              <w:right w:val="single" w:color="auto" w:sz="4" w:space="0"/>
            </w:tcBorders>
            <w:vAlign w:val="center"/>
          </w:tcPr>
          <w:p w14:paraId="21756320">
            <w:pPr>
              <w:spacing w:line="360" w:lineRule="auto"/>
              <w:jc w:val="center"/>
              <w:rPr>
                <w:rFonts w:ascii="仿宋_GB2312" w:hAnsi="仿宋_GB2312" w:eastAsia="仿宋_GB2312" w:cs="仿宋_GB2312"/>
                <w:sz w:val="24"/>
                <w:szCs w:val="24"/>
              </w:rPr>
            </w:pPr>
          </w:p>
        </w:tc>
        <w:tc>
          <w:tcPr>
            <w:tcW w:w="1048" w:type="pct"/>
            <w:tcBorders>
              <w:top w:val="single" w:color="auto" w:sz="4" w:space="0"/>
              <w:left w:val="nil"/>
              <w:bottom w:val="single" w:color="auto" w:sz="4" w:space="0"/>
              <w:right w:val="single" w:color="auto" w:sz="4" w:space="0"/>
            </w:tcBorders>
            <w:vAlign w:val="center"/>
          </w:tcPr>
          <w:p w14:paraId="2CA494C4">
            <w:pPr>
              <w:spacing w:line="360" w:lineRule="auto"/>
              <w:jc w:val="center"/>
              <w:rPr>
                <w:rFonts w:ascii="仿宋_GB2312" w:hAnsi="仿宋_GB2312" w:eastAsia="仿宋_GB2312" w:cs="仿宋_GB2312"/>
                <w:sz w:val="24"/>
                <w:szCs w:val="24"/>
              </w:rPr>
            </w:pPr>
          </w:p>
        </w:tc>
        <w:tc>
          <w:tcPr>
            <w:tcW w:w="1463" w:type="pct"/>
            <w:tcBorders>
              <w:top w:val="single" w:color="auto" w:sz="4" w:space="0"/>
              <w:left w:val="nil"/>
              <w:bottom w:val="single" w:color="auto" w:sz="4" w:space="0"/>
              <w:right w:val="single" w:color="auto" w:sz="4" w:space="0"/>
            </w:tcBorders>
            <w:vAlign w:val="center"/>
          </w:tcPr>
          <w:p w14:paraId="130E4847">
            <w:pPr>
              <w:spacing w:line="360" w:lineRule="auto"/>
              <w:jc w:val="center"/>
              <w:rPr>
                <w:rFonts w:ascii="仿宋_GB2312" w:hAnsi="仿宋_GB2312" w:eastAsia="仿宋_GB2312" w:cs="仿宋_GB2312"/>
                <w:sz w:val="24"/>
                <w:szCs w:val="24"/>
              </w:rPr>
            </w:pPr>
          </w:p>
        </w:tc>
      </w:tr>
    </w:tbl>
    <w:p w14:paraId="46BCB415">
      <w:pPr>
        <w:spacing w:line="360" w:lineRule="exact"/>
        <w:jc w:val="left"/>
        <w:rPr>
          <w:rFonts w:hint="eastAsia" w:ascii="仿宋_GB2312" w:hAnsi="仿宋_GB2312" w:eastAsia="仿宋_GB2312" w:cs="仿宋_GB2312"/>
          <w:b/>
          <w:bCs/>
          <w:sz w:val="30"/>
          <w:szCs w:val="30"/>
          <w:lang w:val="en-US" w:eastAsia="zh-CN"/>
        </w:rPr>
      </w:pPr>
    </w:p>
    <w:p w14:paraId="4BC9143B">
      <w:pPr>
        <w:spacing w:line="36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备注</w:t>
      </w:r>
      <w:r>
        <w:rPr>
          <w:rFonts w:hint="eastAsia" w:ascii="仿宋_GB2312" w:hAnsi="仿宋_GB2312" w:eastAsia="仿宋_GB2312" w:cs="仿宋_GB2312"/>
          <w:b/>
          <w:bCs/>
          <w:sz w:val="30"/>
          <w:szCs w:val="30"/>
        </w:rPr>
        <w:t>：</w:t>
      </w:r>
    </w:p>
    <w:p w14:paraId="152CA576">
      <w:pPr>
        <w:numPr>
          <w:ilvl w:val="-1"/>
          <w:numId w:val="0"/>
        </w:numPr>
        <w:spacing w:line="360" w:lineRule="exact"/>
        <w:jc w:val="left"/>
        <w:rPr>
          <w:rFonts w:hint="eastAsia" w:ascii="仿宋_GB2312" w:eastAsia="仿宋_GB2312"/>
          <w:sz w:val="30"/>
          <w:szCs w:val="30"/>
        </w:rPr>
      </w:pPr>
      <w:r>
        <w:rPr>
          <w:rFonts w:hint="eastAsia" w:ascii="仿宋_GB2312" w:eastAsia="仿宋_GB2312"/>
          <w:sz w:val="30"/>
          <w:szCs w:val="30"/>
        </w:rPr>
        <w:t>请各</w:t>
      </w:r>
      <w:r>
        <w:rPr>
          <w:rFonts w:hint="eastAsia" w:ascii="仿宋_GB2312" w:eastAsia="仿宋_GB2312"/>
          <w:sz w:val="30"/>
          <w:szCs w:val="30"/>
          <w:lang w:val="en-US" w:eastAsia="zh-CN"/>
        </w:rPr>
        <w:t>单位</w:t>
      </w:r>
      <w:r>
        <w:rPr>
          <w:rFonts w:hint="eastAsia" w:ascii="仿宋_GB2312" w:eastAsia="仿宋_GB2312"/>
          <w:sz w:val="30"/>
          <w:szCs w:val="30"/>
        </w:rPr>
        <w:t>于</w:t>
      </w:r>
      <w:r>
        <w:rPr>
          <w:rFonts w:hint="eastAsia" w:ascii="仿宋_GB2312" w:eastAsia="仿宋_GB2312"/>
          <w:sz w:val="30"/>
          <w:szCs w:val="30"/>
          <w:lang w:val="en-US" w:eastAsia="zh-CN"/>
        </w:rPr>
        <w:t>12</w:t>
      </w:r>
      <w:r>
        <w:rPr>
          <w:rFonts w:hint="eastAsia" w:ascii="仿宋_GB2312" w:eastAsia="仿宋_GB2312"/>
          <w:sz w:val="30"/>
          <w:szCs w:val="30"/>
        </w:rPr>
        <w:t>月</w:t>
      </w:r>
      <w:r>
        <w:rPr>
          <w:rFonts w:hint="eastAsia" w:ascii="仿宋_GB2312" w:eastAsia="仿宋_GB2312"/>
          <w:sz w:val="30"/>
          <w:szCs w:val="30"/>
          <w:lang w:val="en-US" w:eastAsia="zh-CN"/>
        </w:rPr>
        <w:t>25</w:t>
      </w:r>
      <w:r>
        <w:rPr>
          <w:rFonts w:hint="eastAsia" w:ascii="仿宋_GB2312" w:eastAsia="仿宋_GB2312"/>
          <w:sz w:val="30"/>
          <w:szCs w:val="30"/>
        </w:rPr>
        <w:t>日1</w:t>
      </w:r>
      <w:r>
        <w:rPr>
          <w:rFonts w:hint="eastAsia" w:ascii="仿宋_GB2312" w:eastAsia="仿宋_GB2312"/>
          <w:sz w:val="30"/>
          <w:szCs w:val="30"/>
          <w:lang w:val="en-US" w:eastAsia="zh-CN"/>
        </w:rPr>
        <w:t>2</w:t>
      </w:r>
      <w:r>
        <w:rPr>
          <w:rFonts w:hint="eastAsia" w:ascii="仿宋_GB2312" w:eastAsia="仿宋_GB2312"/>
          <w:sz w:val="30"/>
          <w:szCs w:val="30"/>
        </w:rPr>
        <w:t>:00前将</w:t>
      </w:r>
      <w:r>
        <w:rPr>
          <w:rFonts w:hint="eastAsia" w:ascii="仿宋_GB2312" w:eastAsia="仿宋_GB2312"/>
          <w:sz w:val="30"/>
          <w:szCs w:val="30"/>
          <w:lang w:val="en-US" w:eastAsia="zh-CN"/>
        </w:rPr>
        <w:t>参训人员</w:t>
      </w:r>
      <w:r>
        <w:rPr>
          <w:rFonts w:hint="eastAsia" w:ascii="仿宋_GB2312" w:eastAsia="仿宋_GB2312"/>
          <w:sz w:val="30"/>
          <w:szCs w:val="30"/>
        </w:rPr>
        <w:t>报名表发送至中贷协培训部邮箱：</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"mailto:peixun@china-cmca.org。" </w:instrText>
      </w:r>
      <w:r>
        <w:rPr>
          <w:rFonts w:hint="eastAsia" w:ascii="仿宋_GB2312" w:eastAsia="仿宋_GB2312"/>
          <w:sz w:val="30"/>
          <w:szCs w:val="30"/>
        </w:rPr>
        <w:fldChar w:fldCharType="separate"/>
      </w:r>
      <w:r>
        <w:rPr>
          <w:rFonts w:hint="eastAsia" w:ascii="仿宋_GB2312" w:eastAsia="仿宋_GB2312"/>
          <w:sz w:val="30"/>
          <w:szCs w:val="30"/>
        </w:rPr>
        <w:t>peixun@china-cmca.org</w:t>
      </w:r>
      <w:r>
        <w:rPr>
          <w:rFonts w:hint="eastAsia" w:ascii="仿宋_GB2312" w:eastAsia="仿宋_GB2312"/>
          <w:sz w:val="30"/>
          <w:szCs w:val="30"/>
          <w:lang w:eastAsia="zh-CN"/>
        </w:rPr>
        <w:t>；</w:t>
      </w:r>
      <w:r>
        <w:rPr>
          <w:rFonts w:hint="eastAsia" w:ascii="仿宋_GB2312" w:eastAsia="仿宋_GB2312"/>
          <w:sz w:val="30"/>
          <w:szCs w:val="30"/>
        </w:rPr>
        <w:fldChar w:fldCharType="end"/>
      </w:r>
    </w:p>
    <w:p w14:paraId="1FB23823">
      <w:pPr>
        <w:numPr>
          <w:ilvl w:val="-1"/>
          <w:numId w:val="0"/>
        </w:numPr>
        <w:spacing w:line="360" w:lineRule="exact"/>
        <w:rPr>
          <w:rFonts w:hint="eastAsia" w:ascii="仿宋_GB2312" w:eastAsia="仿宋_GB2312"/>
          <w:sz w:val="32"/>
          <w:szCs w:val="32"/>
        </w:rPr>
      </w:pPr>
      <w:r>
        <w:rPr>
          <w:rFonts w:hint="eastAsia" w:ascii="仿宋_GB2312" w:eastAsia="仿宋_GB2312"/>
          <w:sz w:val="30"/>
          <w:szCs w:val="30"/>
          <w:lang w:val="en-US" w:eastAsia="zh-CN"/>
        </w:rPr>
        <w:t>联系人：王璐 010-59226325 18668620886。</w:t>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3ZWQ0ZjdlMjFhZTJmNTYxYzE0ZjJjZDYxZWMyZDgifQ=="/>
  </w:docVars>
  <w:rsids>
    <w:rsidRoot w:val="008E2854"/>
    <w:rsid w:val="00112D41"/>
    <w:rsid w:val="002F3D47"/>
    <w:rsid w:val="00352213"/>
    <w:rsid w:val="005631BB"/>
    <w:rsid w:val="00643644"/>
    <w:rsid w:val="00672191"/>
    <w:rsid w:val="006D4D6F"/>
    <w:rsid w:val="0086030E"/>
    <w:rsid w:val="008E2854"/>
    <w:rsid w:val="00A14798"/>
    <w:rsid w:val="00A73905"/>
    <w:rsid w:val="00B7369D"/>
    <w:rsid w:val="00BE0557"/>
    <w:rsid w:val="00E54EB1"/>
    <w:rsid w:val="02DD5FC3"/>
    <w:rsid w:val="085D040E"/>
    <w:rsid w:val="086D6B42"/>
    <w:rsid w:val="0CE30769"/>
    <w:rsid w:val="0ED4745D"/>
    <w:rsid w:val="15607F9A"/>
    <w:rsid w:val="1EE9059E"/>
    <w:rsid w:val="1F0A25F8"/>
    <w:rsid w:val="24C976A9"/>
    <w:rsid w:val="24F43B1D"/>
    <w:rsid w:val="2AAC5FC2"/>
    <w:rsid w:val="2B2B0144"/>
    <w:rsid w:val="326F7F65"/>
    <w:rsid w:val="39120229"/>
    <w:rsid w:val="3AF61CD1"/>
    <w:rsid w:val="3D656C5A"/>
    <w:rsid w:val="42890EC0"/>
    <w:rsid w:val="4400755C"/>
    <w:rsid w:val="46E525D0"/>
    <w:rsid w:val="49A0396D"/>
    <w:rsid w:val="4A0E55BF"/>
    <w:rsid w:val="4A490D0B"/>
    <w:rsid w:val="4A4E3FE6"/>
    <w:rsid w:val="507532A9"/>
    <w:rsid w:val="518C06BA"/>
    <w:rsid w:val="52321829"/>
    <w:rsid w:val="57220F40"/>
    <w:rsid w:val="58626B86"/>
    <w:rsid w:val="5D934BE7"/>
    <w:rsid w:val="5F994E35"/>
    <w:rsid w:val="66AE0F11"/>
    <w:rsid w:val="66D956B7"/>
    <w:rsid w:val="6DE87C9A"/>
    <w:rsid w:val="710244EC"/>
    <w:rsid w:val="73EB1B49"/>
    <w:rsid w:val="770E6B20"/>
    <w:rsid w:val="79024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Unresolved Mention"/>
    <w:basedOn w:val="5"/>
    <w:semiHidden/>
    <w:unhideWhenUsed/>
    <w:qFormat/>
    <w:uiPriority w:val="99"/>
    <w:rPr>
      <w:color w:val="605E5C"/>
      <w:shd w:val="clear" w:color="auto" w:fill="E1DFDD"/>
    </w:rPr>
  </w:style>
  <w:style w:type="paragraph" w:customStyle="1" w:styleId="10">
    <w:name w:val="Default"/>
    <w:qFormat/>
    <w:uiPriority w:val="0"/>
    <w:pPr>
      <w:widowControl w:val="0"/>
      <w:autoSpaceDE w:val="0"/>
      <w:autoSpaceDN w:val="0"/>
      <w:adjustRightInd w:val="0"/>
    </w:pPr>
    <w:rPr>
      <w:rFonts w:ascii="黑体" w:hAnsi="黑体" w:eastAsia="宋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95</Words>
  <Characters>142</Characters>
  <Lines>1</Lines>
  <Paragraphs>1</Paragraphs>
  <TotalTime>0</TotalTime>
  <ScaleCrop>false</ScaleCrop>
  <LinksUpToDate>false</LinksUpToDate>
  <CharactersWithSpaces>145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2020-09-14T02:39:00Z</dcterms:created>
  <dc:creator>Wang Ellen</dc:creator>
  <cp:lastModifiedBy>王璐</cp:lastModifiedBy>
  <cp:lastPrinted>2025-06-03T03:01:00Z</cp:lastPrinted>
  <dcterms:modified xsi:type="dcterms:W3CDTF">2025-12-16T07:11:47Z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3270DDE7276A4156AF9D93D33451A0E7</vt:lpwstr>
  </property>
  <property fmtid="{D5CDD505-2E9C-101B-9397-08002B2CF9AE}" pid="4" name="KSOTemplateDocerSaveRecord">
    <vt:lpwstr>eyJoZGlkIjoiMTM3ZWQ0ZjdlMjFhZTJmNTYxYzE0ZjJjZDYxZWMyZDgiLCJ1c2VySWQiOiI1MDQwOTkwNDUifQ==</vt:lpwstr>
  </property>
</Properties>
</file>